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92" w:rsidRDefault="00E83D6F">
      <w:hyperlink r:id="rId4" w:history="1">
        <w:r>
          <w:rPr>
            <w:rStyle w:val="Hyperlink"/>
          </w:rPr>
          <w:t>https://pao.nl/cursus-scid-gestructureerd-klinisch-interview-dsm-v/</w:t>
        </w:r>
      </w:hyperlink>
    </w:p>
    <w:sectPr w:rsidR="008A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6F"/>
    <w:rsid w:val="008A5392"/>
    <w:rsid w:val="00E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ED2D-C59E-4BAE-A34E-DEAA849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8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scid-gestructureerd-klinisch-interview-dsm-v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2020-05-07T11:16:00Z</dcterms:created>
  <dcterms:modified xsi:type="dcterms:W3CDTF">2020-05-07T11:16:00Z</dcterms:modified>
</cp:coreProperties>
</file>